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C8A65" w14:textId="77777777" w:rsidR="00917221" w:rsidRDefault="00917221" w:rsidP="00DF1641">
      <w:pPr>
        <w:rPr>
          <w:rFonts w:ascii="Calibri Light" w:hAnsi="Calibri Light" w:cs="Calibri Light"/>
          <w:color w:val="0070C0"/>
          <w:sz w:val="32"/>
          <w:szCs w:val="32"/>
        </w:rPr>
      </w:pPr>
    </w:p>
    <w:p w14:paraId="1DE6CB36" w14:textId="02F9E82C" w:rsidR="00DF1641" w:rsidRDefault="00975BE0" w:rsidP="00DF1641">
      <w:pPr>
        <w:rPr>
          <w:rFonts w:ascii="Calibri Light" w:hAnsi="Calibri Light" w:cs="Calibri Light"/>
          <w:color w:val="0070C0"/>
          <w:sz w:val="32"/>
          <w:szCs w:val="32"/>
        </w:rPr>
      </w:pPr>
      <w:r>
        <w:rPr>
          <w:rFonts w:ascii="Calibri Light" w:hAnsi="Calibri Light" w:cs="Calibri Light"/>
          <w:color w:val="0070C0"/>
          <w:sz w:val="32"/>
          <w:szCs w:val="32"/>
        </w:rPr>
        <w:t xml:space="preserve">Access to Cash </w:t>
      </w:r>
      <w:r w:rsidR="00DF1641">
        <w:rPr>
          <w:rFonts w:ascii="Calibri Light" w:hAnsi="Calibri Light" w:cs="Calibri Light"/>
          <w:color w:val="0070C0"/>
          <w:sz w:val="32"/>
          <w:szCs w:val="32"/>
        </w:rPr>
        <w:t xml:space="preserve">Policy </w:t>
      </w:r>
    </w:p>
    <w:p w14:paraId="1D4DDDBB" w14:textId="77777777" w:rsidR="00DF1641" w:rsidRDefault="00DF1641" w:rsidP="00DF1641">
      <w:pPr>
        <w:spacing w:after="0"/>
      </w:pPr>
    </w:p>
    <w:p w14:paraId="6648A7D7" w14:textId="5784E7A1" w:rsidR="00975BE0" w:rsidRDefault="001C27C2" w:rsidP="00DF1641">
      <w:pPr>
        <w:spacing w:after="0"/>
      </w:pPr>
      <w:r>
        <w:t>Lightning Ridge District Bowling Club Ltd.</w:t>
      </w:r>
      <w:r w:rsidR="00121B34">
        <w:t xml:space="preserve"> </w:t>
      </w:r>
      <w:r w:rsidR="0008074B">
        <w:t xml:space="preserve">will ensure all staff adhere to </w:t>
      </w:r>
      <w:r w:rsidR="00A845A5">
        <w:t>the following policy in relation to access to money that complies with leg</w:t>
      </w:r>
      <w:r w:rsidR="0008074B">
        <w:t xml:space="preserve">islation and </w:t>
      </w:r>
      <w:r w:rsidR="00CA580D">
        <w:t xml:space="preserve">the </w:t>
      </w:r>
      <w:r w:rsidR="0008074B">
        <w:t>requirements outlined in the Club Gaming Code of Practice.</w:t>
      </w:r>
    </w:p>
    <w:p w14:paraId="31D1AFD1" w14:textId="35F07F19" w:rsidR="00A845A5" w:rsidRDefault="0008074B" w:rsidP="00DF1641">
      <w:pPr>
        <w:spacing w:after="0"/>
      </w:pPr>
      <w:r>
        <w:t xml:space="preserve"> </w:t>
      </w:r>
    </w:p>
    <w:p w14:paraId="7EC4DD18" w14:textId="62014D95" w:rsidR="007127FE" w:rsidRDefault="001F1DDC" w:rsidP="009127F3">
      <w:pPr>
        <w:pStyle w:val="ListParagraph"/>
        <w:numPr>
          <w:ilvl w:val="0"/>
          <w:numId w:val="1"/>
        </w:numPr>
        <w:spacing w:after="240" w:line="240" w:lineRule="auto"/>
        <w:ind w:left="357" w:hanging="357"/>
        <w:contextualSpacing w:val="0"/>
      </w:pPr>
      <w:r>
        <w:t xml:space="preserve">All </w:t>
      </w:r>
      <w:r w:rsidR="00975BE0">
        <w:t xml:space="preserve">Automatic Teller Machines </w:t>
      </w:r>
      <w:r w:rsidR="00DB28AB">
        <w:t>(“</w:t>
      </w:r>
      <w:r>
        <w:t>ATMs</w:t>
      </w:r>
      <w:r w:rsidR="00DB28AB">
        <w:t>”)</w:t>
      </w:r>
      <w:r>
        <w:t xml:space="preserve"> are not visible whilst seated in the club’s gaming areas or are screened, where possible.</w:t>
      </w:r>
    </w:p>
    <w:p w14:paraId="5F246E07" w14:textId="25184EDA" w:rsidR="001F1DDC" w:rsidRDefault="001F1DDC" w:rsidP="009127F3">
      <w:pPr>
        <w:pStyle w:val="ListParagraph"/>
        <w:numPr>
          <w:ilvl w:val="0"/>
          <w:numId w:val="1"/>
        </w:numPr>
        <w:spacing w:after="240" w:line="240" w:lineRule="auto"/>
        <w:ind w:left="357" w:hanging="357"/>
        <w:contextualSpacing w:val="0"/>
      </w:pPr>
      <w:r>
        <w:t xml:space="preserve">EFTPOS transactions can be conducted at </w:t>
      </w:r>
      <w:r w:rsidR="00657A15">
        <w:t>food and beverage areas.</w:t>
      </w:r>
    </w:p>
    <w:p w14:paraId="7D82DC02" w14:textId="1E8CE14B" w:rsidR="001F1DDC" w:rsidRDefault="00E90020" w:rsidP="009127F3">
      <w:pPr>
        <w:pStyle w:val="ListParagraph"/>
        <w:numPr>
          <w:ilvl w:val="0"/>
          <w:numId w:val="1"/>
        </w:numPr>
        <w:spacing w:after="240" w:line="240" w:lineRule="auto"/>
        <w:ind w:left="357" w:hanging="357"/>
        <w:contextualSpacing w:val="0"/>
      </w:pPr>
      <w:r>
        <w:t>Any cash dispensing facility installed in any part of the</w:t>
      </w:r>
      <w:r w:rsidR="00D20172">
        <w:t xml:space="preserve"> club</w:t>
      </w:r>
      <w:r>
        <w:t xml:space="preserve"> </w:t>
      </w:r>
      <w:r w:rsidR="007530FF">
        <w:t xml:space="preserve">is </w:t>
      </w:r>
      <w:r>
        <w:t>no</w:t>
      </w:r>
      <w:r w:rsidR="00975BE0">
        <w:t>t capable of providing cash from a credit account.</w:t>
      </w:r>
    </w:p>
    <w:p w14:paraId="561AC083" w14:textId="1A6DC133" w:rsidR="00DB28AB" w:rsidRDefault="00DB28AB" w:rsidP="009127F3">
      <w:pPr>
        <w:pStyle w:val="ListParagraph"/>
        <w:numPr>
          <w:ilvl w:val="0"/>
          <w:numId w:val="1"/>
        </w:numPr>
        <w:spacing w:after="240" w:line="240" w:lineRule="auto"/>
        <w:ind w:left="357" w:hanging="357"/>
        <w:contextualSpacing w:val="0"/>
      </w:pPr>
      <w:r>
        <w:t xml:space="preserve">No cash advances </w:t>
      </w:r>
      <w:r w:rsidR="00A36897">
        <w:t>are</w:t>
      </w:r>
      <w:r>
        <w:t xml:space="preserve"> provided to any patron.</w:t>
      </w:r>
    </w:p>
    <w:p w14:paraId="087F48F0" w14:textId="31A7D3B7" w:rsidR="00DB28AB" w:rsidRDefault="002609A2" w:rsidP="009127F3">
      <w:pPr>
        <w:pStyle w:val="ListParagraph"/>
        <w:numPr>
          <w:ilvl w:val="0"/>
          <w:numId w:val="1"/>
        </w:numPr>
        <w:spacing w:after="240" w:line="240" w:lineRule="auto"/>
        <w:ind w:left="357" w:hanging="357"/>
        <w:contextualSpacing w:val="0"/>
      </w:pPr>
      <w:r>
        <w:t xml:space="preserve">All </w:t>
      </w:r>
      <w:r w:rsidR="00DB28AB">
        <w:t>ATM</w:t>
      </w:r>
      <w:r>
        <w:t xml:space="preserve">s display the appropriate </w:t>
      </w:r>
      <w:r w:rsidR="00075931">
        <w:t>Liquor and Gaming NSW gambling notice which can be clearly seen while using the ATM.</w:t>
      </w:r>
      <w:r>
        <w:t xml:space="preserve"> </w:t>
      </w:r>
    </w:p>
    <w:p w14:paraId="5D9D6751" w14:textId="77777777" w:rsidR="007127FE" w:rsidRDefault="007127FE" w:rsidP="00DF1641">
      <w:pPr>
        <w:spacing w:after="0"/>
      </w:pPr>
    </w:p>
    <w:p w14:paraId="082C730C" w14:textId="2C464124" w:rsidR="0008074B" w:rsidRDefault="0008074B" w:rsidP="00DF1641">
      <w:pPr>
        <w:spacing w:after="0"/>
      </w:pPr>
    </w:p>
    <w:p w14:paraId="1E3DDB3F" w14:textId="77777777" w:rsidR="0008074B" w:rsidRDefault="0008074B" w:rsidP="00DF1641">
      <w:pPr>
        <w:spacing w:after="0"/>
      </w:pPr>
    </w:p>
    <w:p w14:paraId="0350CF31" w14:textId="75D43D71" w:rsidR="00A845A5" w:rsidRDefault="00A845A5" w:rsidP="00DF1641">
      <w:pPr>
        <w:spacing w:after="0"/>
      </w:pPr>
    </w:p>
    <w:sectPr w:rsidR="00A845A5" w:rsidSect="00FA292E">
      <w:headerReference w:type="default" r:id="rId10"/>
      <w:pgSz w:w="11906" w:h="16838"/>
      <w:pgMar w:top="2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90A71" w14:textId="77777777" w:rsidR="006E4536" w:rsidRDefault="006E4536" w:rsidP="00841F28">
      <w:pPr>
        <w:spacing w:after="0" w:line="240" w:lineRule="auto"/>
      </w:pPr>
      <w:r>
        <w:separator/>
      </w:r>
    </w:p>
  </w:endnote>
  <w:endnote w:type="continuationSeparator" w:id="0">
    <w:p w14:paraId="6B44F5E9" w14:textId="77777777" w:rsidR="006E4536" w:rsidRDefault="006E4536" w:rsidP="00841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C59B8" w14:textId="77777777" w:rsidR="006E4536" w:rsidRDefault="006E4536" w:rsidP="00841F28">
      <w:pPr>
        <w:spacing w:after="0" w:line="240" w:lineRule="auto"/>
      </w:pPr>
      <w:r>
        <w:separator/>
      </w:r>
    </w:p>
  </w:footnote>
  <w:footnote w:type="continuationSeparator" w:id="0">
    <w:p w14:paraId="0DA0BC9D" w14:textId="77777777" w:rsidR="006E4536" w:rsidRDefault="006E4536" w:rsidP="00841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AED69" w14:textId="0505C3B5" w:rsidR="00841F28" w:rsidRPr="00124E30" w:rsidRDefault="00917221" w:rsidP="00917221">
    <w:pPr>
      <w:pStyle w:val="Header"/>
      <w:jc w:val="center"/>
      <w:rPr>
        <w:sz w:val="40"/>
        <w:szCs w:val="40"/>
      </w:rPr>
    </w:pPr>
    <w:r>
      <w:rPr>
        <w:noProof/>
      </w:rPr>
      <w:drawing>
        <wp:inline distT="0" distB="0" distL="0" distR="0" wp14:anchorId="5D7EC25C" wp14:editId="62E80A36">
          <wp:extent cx="1028266" cy="1002560"/>
          <wp:effectExtent l="0" t="0" r="635" b="7620"/>
          <wp:docPr id="12502985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8266" cy="1002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25A90"/>
    <w:multiLevelType w:val="hybridMultilevel"/>
    <w:tmpl w:val="150CBB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382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B7"/>
    <w:rsid w:val="00075931"/>
    <w:rsid w:val="0008074B"/>
    <w:rsid w:val="000E4374"/>
    <w:rsid w:val="00121B34"/>
    <w:rsid w:val="00124E30"/>
    <w:rsid w:val="001C09E4"/>
    <w:rsid w:val="001C27C2"/>
    <w:rsid w:val="001D62FC"/>
    <w:rsid w:val="001F1DDC"/>
    <w:rsid w:val="00200ECD"/>
    <w:rsid w:val="002609A2"/>
    <w:rsid w:val="00305092"/>
    <w:rsid w:val="003A5BDA"/>
    <w:rsid w:val="00443AB7"/>
    <w:rsid w:val="00453DF8"/>
    <w:rsid w:val="004A31C8"/>
    <w:rsid w:val="0053687B"/>
    <w:rsid w:val="00624429"/>
    <w:rsid w:val="00657A15"/>
    <w:rsid w:val="006E4536"/>
    <w:rsid w:val="007055C5"/>
    <w:rsid w:val="007127FE"/>
    <w:rsid w:val="007530FF"/>
    <w:rsid w:val="00841F28"/>
    <w:rsid w:val="009127F3"/>
    <w:rsid w:val="00917221"/>
    <w:rsid w:val="00975BE0"/>
    <w:rsid w:val="009777F1"/>
    <w:rsid w:val="009C784E"/>
    <w:rsid w:val="00A36897"/>
    <w:rsid w:val="00A61E4C"/>
    <w:rsid w:val="00A845A5"/>
    <w:rsid w:val="00B5477B"/>
    <w:rsid w:val="00B93B1E"/>
    <w:rsid w:val="00BD4665"/>
    <w:rsid w:val="00C41AEB"/>
    <w:rsid w:val="00CA580D"/>
    <w:rsid w:val="00CE3D63"/>
    <w:rsid w:val="00D20172"/>
    <w:rsid w:val="00D43BA3"/>
    <w:rsid w:val="00D578B3"/>
    <w:rsid w:val="00D66816"/>
    <w:rsid w:val="00DB28AB"/>
    <w:rsid w:val="00DF1641"/>
    <w:rsid w:val="00E90020"/>
    <w:rsid w:val="00FA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AEC52"/>
  <w15:chartTrackingRefBased/>
  <w15:docId w15:val="{17EBA350-BBDB-4504-B8B1-4D503635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F28"/>
  </w:style>
  <w:style w:type="paragraph" w:styleId="Footer">
    <w:name w:val="footer"/>
    <w:basedOn w:val="Normal"/>
    <w:link w:val="FooterChar"/>
    <w:uiPriority w:val="99"/>
    <w:unhideWhenUsed/>
    <w:rsid w:val="00841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F28"/>
  </w:style>
  <w:style w:type="paragraph" w:styleId="Revision">
    <w:name w:val="Revision"/>
    <w:hidden/>
    <w:uiPriority w:val="99"/>
    <w:semiHidden/>
    <w:rsid w:val="003A5B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39B80-65F4-48E6-9D05-821AA7A7E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952DBF-C73C-4519-9F2F-20A4AF7C8DF8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customXml/itemProps3.xml><?xml version="1.0" encoding="utf-8"?>
<ds:datastoreItem xmlns:ds="http://schemas.openxmlformats.org/officeDocument/2006/customXml" ds:itemID="{FE309FC0-F105-4F0C-BF37-F61102A546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Broomfield</dc:creator>
  <cp:keywords/>
  <dc:description/>
  <cp:lastModifiedBy>Connie McFarlane</cp:lastModifiedBy>
  <cp:revision>3</cp:revision>
  <cp:lastPrinted>2024-05-16T04:46:00Z</cp:lastPrinted>
  <dcterms:created xsi:type="dcterms:W3CDTF">2024-05-13T03:11:00Z</dcterms:created>
  <dcterms:modified xsi:type="dcterms:W3CDTF">2024-05-16T04:46:00Z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7411e1cf-c7c0-4d7c-aeb2-8aeb4b235ed7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